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Salient Object Detection and 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proofErr w:type="spellStart"/>
      <w:r w:rsidR="004F0D92">
        <w:rPr>
          <w:rFonts w:hint="eastAsia"/>
          <w:lang w:eastAsia="zh-CN"/>
        </w:rPr>
        <w:t>ini</w:t>
      </w:r>
      <w:r w:rsidR="009303D9" w:rsidRPr="005B0344">
        <w:rPr>
          <w:b w:val="0"/>
        </w:rPr>
        <w:t>y</w:t>
      </w:r>
      <w:proofErr w:type="spellEnd"/>
      <w:r w:rsidR="009303D9" w:rsidRPr="005B0344">
        <w:rPr>
          <w:b w:val="0"/>
        </w:rPr>
        <w:t xml:space="preserve">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Pr="005B520E" w:rsidRDefault="008048F0" w:rsidP="00E7596C">
      <w:pPr>
        <w:pStyle w:val="bulletlis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9303D9" w:rsidRDefault="005C0205" w:rsidP="006B6B66">
      <w:pPr>
        <w:pStyle w:val="Heading1"/>
      </w:pPr>
      <w:r>
        <w:t>Experimental Results</w:t>
      </w:r>
    </w:p>
    <w:p w:rsidR="00407A54" w:rsidRDefault="000A13FE" w:rsidP="00E7596C">
      <w:pPr>
        <w:pStyle w:val="BodyText"/>
        <w:rPr>
          <w:lang w:val="en-US" w:eastAsia="zh-CN"/>
        </w:rPr>
      </w:pPr>
      <w:r>
        <w:rPr>
          <w:lang w:val="en-US" w:eastAsia="zh-CN"/>
        </w:rPr>
        <w:t xml:space="preserve">The FastMBD algorithm is first applied on all the 200 images for generating saliency maps.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lastRenderedPageBreak/>
        <w:drawing>
          <wp:inline distT="0" distB="0" distL="0" distR="0" wp14:anchorId="18C295D7" wp14:editId="42749FB6">
            <wp:extent cx="1879600" cy="3534003"/>
            <wp:effectExtent l="0" t="0" r="0"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882409" cy="3539284"/>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333F4A" w:rsidRDefault="00333F4A" w:rsidP="0008113D">
      <w:pPr>
        <w:pStyle w:val="BodyText"/>
        <w:jc w:val="start"/>
        <w:rPr>
          <w:lang w:val="en-US" w:eastAsia="zh-CN"/>
        </w:rPr>
      </w:pPr>
    </w:p>
    <w:p w:rsidR="00C73C58" w:rsidRDefault="00C73C58" w:rsidP="0008113D">
      <w:pPr>
        <w:pStyle w:val="BodyText"/>
        <w:jc w:val="start"/>
        <w:rPr>
          <w:lang w:val="en-US" w:eastAsia="zh-CN"/>
        </w:rPr>
      </w:pPr>
      <w:r>
        <w:rPr>
          <w:lang w:val="en-US" w:eastAsia="zh-CN"/>
        </w:rPr>
        <w:t>It could be observed that</w:t>
      </w:r>
      <w:r w:rsidR="008C5DD1">
        <w:rPr>
          <w:lang w:val="en-US" w:eastAsia="zh-CN"/>
        </w:rPr>
        <w:t xml:space="preserve"> the</w:t>
      </w:r>
      <w:r>
        <w:rPr>
          <w:lang w:val="en-US" w:eastAsia="zh-CN"/>
        </w:rPr>
        <w:t xml:space="preserve"> </w:t>
      </w:r>
      <w:r w:rsidR="00570D39">
        <w:rPr>
          <w:lang w:val="en-US" w:eastAsia="zh-CN"/>
        </w:rPr>
        <w:t xml:space="preserve">saliency maps with Gaussian filter </w:t>
      </w:r>
      <w:r w:rsidR="008C5DD1">
        <w:rPr>
          <w:lang w:val="en-US" w:eastAsia="zh-CN"/>
        </w:rPr>
        <w:t xml:space="preserve">contain </w:t>
      </w:r>
      <w:r w:rsidR="00147A76">
        <w:rPr>
          <w:lang w:val="en-US" w:eastAsia="zh-CN"/>
        </w:rPr>
        <w:t xml:space="preserve">a </w:t>
      </w:r>
      <w:r w:rsidR="00147A76">
        <w:rPr>
          <w:rFonts w:hint="eastAsia"/>
          <w:lang w:val="en-US" w:eastAsia="zh-CN"/>
        </w:rPr>
        <w:t>f</w:t>
      </w:r>
      <w:r w:rsidR="00147A76">
        <w:rPr>
          <w:lang w:val="en-US" w:eastAsia="zh-CN"/>
        </w:rPr>
        <w:t xml:space="preserve">ade out effect </w:t>
      </w:r>
      <w:r w:rsidR="00D04568">
        <w:rPr>
          <w:rFonts w:hint="eastAsia"/>
          <w:lang w:val="en-US" w:eastAsia="zh-CN"/>
        </w:rPr>
        <w:t>for</w:t>
      </w:r>
      <w:r w:rsidR="00D04568">
        <w:rPr>
          <w:lang w:val="en-US" w:eastAsia="zh-CN"/>
        </w:rPr>
        <w:t xml:space="preserve"> the background cues near the salient object, which is </w:t>
      </w:r>
      <w:r w:rsidR="009933EA">
        <w:rPr>
          <w:lang w:val="en-US" w:eastAsia="zh-CN"/>
        </w:rPr>
        <w:t>a result of the Gaussian filter that mitigates some noises</w:t>
      </w:r>
      <w:r w:rsidR="000155FE">
        <w:rPr>
          <w:lang w:val="en-US" w:eastAsia="zh-CN"/>
        </w:rPr>
        <w:t>.</w:t>
      </w:r>
    </w:p>
    <w:p w:rsidR="007F4293" w:rsidRDefault="00432A21" w:rsidP="0008113D">
      <w:pPr>
        <w:pStyle w:val="BodyText"/>
        <w:jc w:val="start"/>
        <w:rPr>
          <w:lang w:val="en-US" w:eastAsia="zh-CN"/>
        </w:rPr>
      </w:pPr>
      <w:r>
        <w:rPr>
          <w:lang w:val="en-US" w:eastAsia="zh-CN"/>
        </w:rPr>
        <w:t>Based on the generated saliency maps,</w:t>
      </w:r>
      <w:r w:rsidR="00B61AAC">
        <w:rPr>
          <w:lang w:val="en-US" w:eastAsia="zh-CN"/>
        </w:rPr>
        <w:t xml:space="preserve"> two segmentation methods are applied here</w:t>
      </w:r>
      <w:r w:rsidR="00B84B84">
        <w:rPr>
          <w:lang w:val="en-US" w:eastAsia="zh-CN"/>
        </w:rPr>
        <w:t xml:space="preserve">. The basic global thresholding serves as a baseline here for comparison, and the </w:t>
      </w:r>
      <w:r w:rsidR="008D5996">
        <w:rPr>
          <w:lang w:val="en-US" w:eastAsia="zh-CN"/>
        </w:rPr>
        <w:t xml:space="preserve">region filling on edge detection is the main method being </w:t>
      </w:r>
      <w:r w:rsidR="00DB612B">
        <w:rPr>
          <w:lang w:val="en-US" w:eastAsia="zh-CN"/>
        </w:rPr>
        <w:t xml:space="preserve">focused and </w:t>
      </w:r>
      <w:r w:rsidR="008D5996">
        <w:rPr>
          <w:lang w:val="en-US" w:eastAsia="zh-CN"/>
        </w:rPr>
        <w:t>analyzed</w:t>
      </w:r>
      <w:r w:rsidR="00DB612B">
        <w:rPr>
          <w:lang w:val="en-US" w:eastAsia="zh-CN"/>
        </w:rPr>
        <w:t xml:space="preserve"> during the experiment.</w:t>
      </w:r>
    </w:p>
    <w:p w:rsidR="000155FE" w:rsidRDefault="007F4293" w:rsidP="0008113D">
      <w:pPr>
        <w:pStyle w:val="BodyText"/>
        <w:jc w:val="start"/>
        <w:rPr>
          <w:lang w:val="en-US" w:eastAsia="zh-CN"/>
        </w:rPr>
      </w:pPr>
      <w:r>
        <w:rPr>
          <w:lang w:val="en-US" w:eastAsia="zh-CN"/>
        </w:rPr>
        <w:t xml:space="preserve">Two highlighting boundaries are generated for each original image, with one for the segmentation output and the other for the ground truth, as displayed in </w:t>
      </w:r>
      <w:r w:rsidR="00FF0D5B">
        <w:rPr>
          <w:lang w:val="en-US" w:eastAsia="zh-CN"/>
        </w:rPr>
        <w:t>Fig. 6</w:t>
      </w:r>
      <w:r>
        <w:rPr>
          <w:lang w:val="en-US" w:eastAsia="zh-CN"/>
        </w:rPr>
        <w:t>.</w:t>
      </w:r>
    </w:p>
    <w:p w:rsidR="00561605" w:rsidRDefault="00561605" w:rsidP="0008113D">
      <w:pPr>
        <w:pStyle w:val="BodyText"/>
        <w:jc w:val="start"/>
        <w:rPr>
          <w:lang w:val="en-US" w:eastAsia="zh-CN"/>
        </w:rPr>
      </w:pPr>
      <w:r w:rsidRPr="00561605">
        <w:rPr>
          <w:lang w:val="en-US" w:eastAsia="zh-CN"/>
        </w:rPr>
        <w:drawing>
          <wp:inline distT="0" distB="0" distL="0" distR="0" wp14:anchorId="327135DA" wp14:editId="62D44B5E">
            <wp:extent cx="2562255" cy="2889250"/>
            <wp:effectExtent l="0" t="0" r="3175" b="0"/>
            <wp:docPr id="13" name="Picture 13" descr="A picture containing grass, photo, different,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567259" cy="2894893"/>
                    </a:xfrm>
                    <a:prstGeom prst="rect">
                      <a:avLst/>
                    </a:prstGeom>
                  </pic:spPr>
                </pic:pic>
              </a:graphicData>
            </a:graphic>
          </wp:inline>
        </w:drawing>
      </w:r>
    </w:p>
    <w:p w:rsidR="001E193C" w:rsidRDefault="001E193C" w:rsidP="001E193C">
      <w:pPr>
        <w:pStyle w:val="BodyText"/>
        <w:ind w:firstLine="0pt"/>
        <w:jc w:val="start"/>
        <w:rPr>
          <w:lang w:val="en-US" w:eastAsia="zh-CN"/>
        </w:rPr>
      </w:pPr>
      <w:r>
        <w:rPr>
          <w:lang w:val="en-US" w:eastAsia="zh-CN"/>
        </w:rPr>
        <w:t>Fig 6:</w:t>
      </w:r>
      <w:r w:rsidR="007E4E9F">
        <w:rPr>
          <w:lang w:val="en-US" w:eastAsia="zh-CN"/>
        </w:rPr>
        <w:t xml:space="preserve"> </w:t>
      </w:r>
      <w:r w:rsidR="00F549FE">
        <w:rPr>
          <w:lang w:val="en-US" w:eastAsia="zh-CN"/>
        </w:rPr>
        <w:t xml:space="preserve">Samples of </w:t>
      </w:r>
      <w:r w:rsidR="00FB27A2">
        <w:rPr>
          <w:lang w:val="en-US" w:eastAsia="zh-CN"/>
        </w:rPr>
        <w:t>segmentation output</w:t>
      </w:r>
      <w:r w:rsidR="001419C6">
        <w:rPr>
          <w:lang w:val="en-US" w:eastAsia="zh-CN"/>
        </w:rPr>
        <w:t>s</w:t>
      </w:r>
      <w:r w:rsidR="00FB27A2">
        <w:rPr>
          <w:lang w:val="en-US" w:eastAsia="zh-CN"/>
        </w:rPr>
        <w:t xml:space="preserve"> compared with the ground truth</w:t>
      </w:r>
      <w:r w:rsidR="001419C6">
        <w:rPr>
          <w:lang w:val="en-US" w:eastAsia="zh-CN"/>
        </w:rPr>
        <w:t>s</w:t>
      </w:r>
      <w:r w:rsidR="00FB27A2">
        <w:rPr>
          <w:lang w:val="en-US" w:eastAsia="zh-CN"/>
        </w:rPr>
        <w:t xml:space="preserve">. </w:t>
      </w:r>
      <w:r w:rsidR="00F549FE">
        <w:rPr>
          <w:lang w:val="en-US" w:eastAsia="zh-CN"/>
        </w:rPr>
        <w:t>Red rectangles outline the segmentation output; green rectangles outline the ground truth.</w:t>
      </w:r>
    </w:p>
    <w:p w:rsidR="00D25F19" w:rsidRDefault="00D25F19" w:rsidP="001E193C">
      <w:pPr>
        <w:pStyle w:val="BodyText"/>
        <w:ind w:firstLine="0pt"/>
        <w:jc w:val="start"/>
        <w:rPr>
          <w:lang w:val="en-US" w:eastAsia="zh-CN"/>
        </w:rPr>
      </w:pPr>
    </w:p>
    <w:p w:rsidR="005008AD" w:rsidRDefault="008070DE" w:rsidP="009C20F4">
      <w:pPr>
        <w:pStyle w:val="BodyText"/>
        <w:ind w:firstLine="14.20pt"/>
        <w:jc w:val="start"/>
        <w:rPr>
          <w:lang w:val="en-US" w:eastAsia="zh-CN"/>
        </w:rPr>
      </w:pPr>
      <w:r>
        <w:rPr>
          <w:lang w:val="en-US" w:eastAsia="zh-CN"/>
        </w:rPr>
        <w:t>T</w:t>
      </w:r>
      <w:r w:rsidR="009C20F4">
        <w:rPr>
          <w:lang w:val="en-US" w:eastAsia="zh-CN"/>
        </w:rPr>
        <w:t xml:space="preserve">he segmentation </w:t>
      </w:r>
      <w:r>
        <w:rPr>
          <w:lang w:val="en-US" w:eastAsia="zh-CN"/>
        </w:rPr>
        <w:t>method manages to outline the salient object in most of the cases</w:t>
      </w:r>
      <w:r w:rsidR="009C20F4">
        <w:rPr>
          <w:lang w:val="en-US" w:eastAsia="zh-CN"/>
        </w:rPr>
        <w:t>,</w:t>
      </w:r>
      <w:r>
        <w:rPr>
          <w:lang w:val="en-US" w:eastAsia="zh-CN"/>
        </w:rPr>
        <w:t xml:space="preserve"> with </w:t>
      </w:r>
      <w:r w:rsidR="00FD5FEE">
        <w:rPr>
          <w:lang w:val="en-US" w:eastAsia="zh-CN"/>
        </w:rPr>
        <w:t>an optimistic</w:t>
      </w:r>
      <w:r>
        <w:rPr>
          <w:lang w:val="en-US" w:eastAsia="zh-CN"/>
        </w:rPr>
        <w:t xml:space="preserve"> accuracy</w:t>
      </w:r>
      <w:r w:rsidR="00FD5FEE">
        <w:rPr>
          <w:lang w:val="en-US" w:eastAsia="zh-CN"/>
        </w:rPr>
        <w:t xml:space="preserve"> compared with the ground truth</w:t>
      </w:r>
      <w:r>
        <w:rPr>
          <w:lang w:val="en-US" w:eastAsia="zh-CN"/>
        </w:rPr>
        <w:t>.</w:t>
      </w:r>
      <w:r w:rsidR="00AD1D8B">
        <w:rPr>
          <w:lang w:val="en-US" w:eastAsia="zh-CN"/>
        </w:rPr>
        <w:t xml:space="preserve"> </w:t>
      </w:r>
      <w:r w:rsidR="007C47C0">
        <w:rPr>
          <w:lang w:val="en-US" w:eastAsia="zh-CN"/>
        </w:rPr>
        <w:t xml:space="preserve">It reaches the best performance when </w:t>
      </w:r>
      <w:r w:rsidR="006F51B5">
        <w:rPr>
          <w:lang w:val="en-US" w:eastAsia="zh-CN"/>
        </w:rPr>
        <w:t xml:space="preserve">the salient object is with discernable boundaries that separates them from </w:t>
      </w:r>
      <w:r w:rsidR="00C466E6">
        <w:rPr>
          <w:lang w:val="en-US" w:eastAsia="zh-CN"/>
        </w:rPr>
        <w:t>the background.</w:t>
      </w:r>
      <w:r w:rsidR="00D83C96">
        <w:rPr>
          <w:lang w:val="en-US" w:eastAsia="zh-CN"/>
        </w:rPr>
        <w:t xml:space="preserve"> While at the same time, </w:t>
      </w:r>
      <w:r w:rsidR="00F24662">
        <w:rPr>
          <w:lang w:val="en-US" w:eastAsia="zh-CN"/>
        </w:rPr>
        <w:t>we can also observe that for cases where conspicuous edges exist around the salient object, the algorithm is prone to be impacted and misclassifies some excessive regions</w:t>
      </w:r>
      <w:r w:rsidR="00FC1E38">
        <w:rPr>
          <w:lang w:val="en-US" w:eastAsia="zh-CN"/>
        </w:rPr>
        <w:t>.</w:t>
      </w:r>
      <w:r w:rsidR="003F4EBB">
        <w:rPr>
          <w:lang w:val="en-US" w:eastAsia="zh-CN"/>
        </w:rPr>
        <w:t xml:space="preserve"> Fig. 7 demonstrates more examples of this kind of low performance.</w:t>
      </w:r>
    </w:p>
    <w:p w:rsidR="009C20F4" w:rsidRDefault="005008AD" w:rsidP="009C20F4">
      <w:pPr>
        <w:pStyle w:val="BodyText"/>
        <w:ind w:firstLine="14.20pt"/>
        <w:jc w:val="start"/>
        <w:rPr>
          <w:lang w:val="en-US" w:eastAsia="zh-CN"/>
        </w:rPr>
      </w:pPr>
      <w:r w:rsidRPr="005008AD">
        <w:rPr>
          <w:lang w:val="en-US" w:eastAsia="zh-CN"/>
        </w:rPr>
        <w:drawing>
          <wp:inline distT="0" distB="0" distL="0" distR="0" wp14:anchorId="2FD88499" wp14:editId="5A320BF9">
            <wp:extent cx="2857500" cy="2662537"/>
            <wp:effectExtent l="0" t="0" r="0" b="5080"/>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860022" cy="2664887"/>
                    </a:xfrm>
                    <a:prstGeom prst="rect">
                      <a:avLst/>
                    </a:prstGeom>
                  </pic:spPr>
                </pic:pic>
              </a:graphicData>
            </a:graphic>
          </wp:inline>
        </w:drawing>
      </w:r>
      <w:r w:rsidR="006F51B5">
        <w:rPr>
          <w:lang w:val="en-US" w:eastAsia="zh-CN"/>
        </w:rPr>
        <w:t xml:space="preserve"> </w:t>
      </w:r>
      <w:r w:rsidR="009C20F4">
        <w:rPr>
          <w:lang w:val="en-US" w:eastAsia="zh-CN"/>
        </w:rPr>
        <w:t xml:space="preserve"> </w:t>
      </w:r>
    </w:p>
    <w:p w:rsidR="005008AD" w:rsidRDefault="0010057C" w:rsidP="0010057C">
      <w:pPr>
        <w:pStyle w:val="BodyText"/>
        <w:ind w:firstLine="0pt"/>
        <w:jc w:val="start"/>
        <w:rPr>
          <w:lang w:val="en-US" w:eastAsia="zh-CN"/>
        </w:rPr>
      </w:pPr>
      <w:r>
        <w:rPr>
          <w:lang w:val="en-US" w:eastAsia="zh-CN"/>
        </w:rPr>
        <w:t xml:space="preserve">Fig 7: </w:t>
      </w:r>
      <w:r w:rsidR="001A7097">
        <w:rPr>
          <w:lang w:val="en-US" w:eastAsia="zh-CN"/>
        </w:rPr>
        <w:t>Some samples of bad performance by the segmentation algorithm</w:t>
      </w:r>
      <w:r w:rsidR="00186DE6">
        <w:rPr>
          <w:lang w:val="en-US" w:eastAsia="zh-CN"/>
        </w:rPr>
        <w:t xml:space="preserve"> caused by strong edges near the salient object</w:t>
      </w:r>
      <w:r w:rsidR="001A7097">
        <w:rPr>
          <w:lang w:val="en-US" w:eastAsia="zh-CN"/>
        </w:rPr>
        <w:t>.</w:t>
      </w:r>
    </w:p>
    <w:p w:rsidR="0010057C" w:rsidRDefault="007C3290" w:rsidP="009C20F4">
      <w:pPr>
        <w:pStyle w:val="BodyText"/>
        <w:ind w:firstLine="14.20pt"/>
        <w:jc w:val="start"/>
        <w:rPr>
          <w:lang w:val="en-US" w:eastAsia="zh-CN"/>
        </w:rPr>
      </w:pPr>
      <w:r>
        <w:rPr>
          <w:lang w:val="en-US" w:eastAsia="zh-CN"/>
        </w:rPr>
        <w:t xml:space="preserve">Since the algorithm detects edges as its base, </w:t>
      </w:r>
      <w:r w:rsidR="00AE494F">
        <w:rPr>
          <w:lang w:val="en-US" w:eastAsia="zh-CN"/>
        </w:rPr>
        <w:t>objects with edges would dominate the saliency detection</w:t>
      </w:r>
      <w:r w:rsidR="00422707">
        <w:rPr>
          <w:lang w:val="en-US" w:eastAsia="zh-CN"/>
        </w:rPr>
        <w:t xml:space="preserve">, which is </w:t>
      </w:r>
      <w:r w:rsidR="00387D31">
        <w:rPr>
          <w:lang w:val="en-US" w:eastAsia="zh-CN"/>
        </w:rPr>
        <w:t>an improving initiative for better performance.</w:t>
      </w:r>
      <w:r w:rsidR="001E02C2">
        <w:rPr>
          <w:lang w:val="en-US" w:eastAsia="zh-CN"/>
        </w:rPr>
        <w:t xml:space="preserve"> </w:t>
      </w:r>
    </w:p>
    <w:p w:rsidR="001E02C2" w:rsidRDefault="001E02C2" w:rsidP="009C20F4">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For several cases, the algorithm tends to split the salient object into multiple regions where it is intact in ground truth</w:t>
      </w:r>
      <w:r w:rsidR="000047C4">
        <w:rPr>
          <w:lang w:val="en-US" w:eastAsia="zh-CN"/>
        </w:rPr>
        <w:t>, illustrated in Fig. 8.</w:t>
      </w:r>
    </w:p>
    <w:p w:rsidR="00663904" w:rsidRDefault="00663904" w:rsidP="009C20F4">
      <w:pPr>
        <w:pStyle w:val="BodyText"/>
        <w:ind w:firstLine="14.20pt"/>
        <w:jc w:val="start"/>
        <w:rPr>
          <w:lang w:val="en-US" w:eastAsia="zh-CN"/>
        </w:rPr>
      </w:pPr>
      <w:r w:rsidRPr="00663904">
        <w:rPr>
          <w:lang w:val="en-US" w:eastAsia="zh-CN"/>
        </w:rPr>
        <w:drawing>
          <wp:inline distT="0" distB="0" distL="0" distR="0" wp14:anchorId="1CA17C81" wp14:editId="17BD814A">
            <wp:extent cx="2514600" cy="2514600"/>
            <wp:effectExtent l="0" t="0" r="0" b="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lastRenderedPageBreak/>
        <w:t xml:space="preserve">Fig 8: </w:t>
      </w:r>
      <w:r w:rsidR="005579AC">
        <w:rPr>
          <w:lang w:val="en-US" w:eastAsia="zh-CN"/>
        </w:rPr>
        <w:t>Samples of bad performance on lack of integrity</w:t>
      </w:r>
      <w:r w:rsidR="00F02DD1">
        <w:rPr>
          <w:lang w:val="en-US" w:eastAsia="zh-CN"/>
        </w:rPr>
        <w:t>.</w:t>
      </w:r>
    </w:p>
    <w:p w:rsidR="00327535" w:rsidRDefault="00327535" w:rsidP="009C20F4">
      <w:pPr>
        <w:pStyle w:val="BodyText"/>
        <w:ind w:firstLine="14.20pt"/>
        <w:jc w:val="start"/>
        <w:rPr>
          <w:lang w:val="en-US" w:eastAsia="zh-CN"/>
        </w:rPr>
      </w:pPr>
    </w:p>
    <w:p w:rsidR="00D56D9F" w:rsidRPr="00A4222E" w:rsidRDefault="00D56D9F" w:rsidP="009C20F4">
      <w:pPr>
        <w:pStyle w:val="BodyText"/>
        <w:ind w:firstLine="14.20pt"/>
        <w:jc w:val="start"/>
        <w:rPr>
          <w:rFonts w:hint="eastAsia"/>
          <w:lang w:val="en-US" w:eastAsia="zh-CN"/>
        </w:rPr>
      </w:pPr>
    </w:p>
    <w:p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E7596C">
      <w:pPr>
        <w:pStyle w:val="BodyText"/>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Please keep your affiliations as succinct as possible (for example, do not differentiate among departments of the same organization).</w:t>
      </w:r>
    </w:p>
    <w:p w:rsidR="002850E3" w:rsidRDefault="002850E3" w:rsidP="00794804">
      <w:pPr>
        <w:pStyle w:val="Heading3"/>
      </w:pPr>
      <w:r>
        <w:t xml:space="preserve">For papers with more than six authors: </w:t>
      </w:r>
      <w:r>
        <w:rPr>
          <w:i w:val="0"/>
        </w:rPr>
        <w:t>Add author names horizontally, moving to a third row if needed for more than 8 authors.</w:t>
      </w:r>
    </w:p>
    <w:p w:rsidR="009303D9" w:rsidRPr="005B520E" w:rsidRDefault="009303D9" w:rsidP="00794804">
      <w:pPr>
        <w:pStyle w:val="Heading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rsidR="007D6232" w:rsidRDefault="009303D9" w:rsidP="007D6232">
      <w:pPr>
        <w:pStyle w:val="Heading4"/>
        <w:rPr>
          <w:i w:val="0"/>
        </w:rPr>
      </w:pPr>
      <w:r w:rsidRPr="005B520E">
        <w:t xml:space="preserve">Deletion: </w:t>
      </w:r>
      <w:r w:rsidRPr="00FA4C32">
        <w:rPr>
          <w:i w:val="0"/>
        </w:rPr>
        <w:t xml:space="preserve">Delete the author and affiliation lines for the </w:t>
      </w:r>
      <w:r w:rsidR="00354FCF">
        <w:rPr>
          <w:i w:val="0"/>
        </w:rPr>
        <w:t>extra authors.</w:t>
      </w:r>
    </w:p>
    <w:p w:rsidR="006F6D3D" w:rsidRDefault="006F6D3D" w:rsidP="006F6D3D">
      <w:pPr>
        <w:jc w:val="start"/>
        <w:rPr>
          <w:i/>
          <w:iCs/>
          <w:noProof/>
        </w:rPr>
      </w:pPr>
    </w:p>
    <w:p w:rsidR="009303D9" w:rsidRDefault="009303D9" w:rsidP="00ED0149">
      <w:pPr>
        <w:pStyle w:val="Heading2"/>
      </w:pPr>
      <w:r w:rsidRPr="005B520E">
        <w:t>Identify</w:t>
      </w:r>
      <w:r>
        <w:t xml:space="preserve"> the Headings</w:t>
      </w:r>
    </w:p>
    <w:p w:rsidR="009303D9" w:rsidRPr="005B520E" w:rsidRDefault="009303D9" w:rsidP="00E7596C">
      <w:pPr>
        <w:pStyle w:val="BodyText"/>
      </w:pPr>
      <w:r w:rsidRPr="005B520E">
        <w:t>Headings, or heads, are organizational devices that guide the reader through your paper. There are two types: component heads and text heads.</w:t>
      </w:r>
    </w:p>
    <w:p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 xml:space="preserve">Place figures and tables at the top and bottom of columns. Avoid placing them </w:t>
      </w:r>
      <w:r w:rsidR="009303D9" w:rsidRPr="00FA4C32">
        <w:rPr>
          <w:i w:val="0"/>
        </w:rPr>
        <w:t>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340"/>
        <w:gridCol w:w="900"/>
        <w:gridCol w:w="900"/>
      </w:tblGrid>
      <w:tr w:rsidR="009303D9">
        <w:trPr>
          <w:cantSplit/>
          <w:trHeight w:val="240"/>
          <w:tblHeader/>
          <w:jc w:val="center"/>
        </w:trPr>
        <w:tc>
          <w:tcPr>
            <w:tcW w:w="36pt" w:type="dxa"/>
            <w:vMerge w:val="restart"/>
            <w:vAlign w:val="center"/>
          </w:tcPr>
          <w:p w:rsidR="009303D9" w:rsidRDefault="009303D9">
            <w:pPr>
              <w:pStyle w:val="tablecolhead"/>
            </w:pPr>
            <w:r>
              <w:t>Table Head</w:t>
            </w:r>
          </w:p>
        </w:tc>
        <w:tc>
          <w:tcPr>
            <w:tcW w:w="207pt" w:type="dxa"/>
            <w:gridSpan w:val="3"/>
            <w:vAlign w:val="center"/>
          </w:tcPr>
          <w:p w:rsidR="009303D9" w:rsidRDefault="009303D9">
            <w:pPr>
              <w:pStyle w:val="tablecolhead"/>
            </w:pPr>
            <w:r>
              <w:t>Table Column Head</w:t>
            </w:r>
          </w:p>
        </w:tc>
      </w:tr>
      <w:tr w:rsidR="009303D9">
        <w:trPr>
          <w:cantSplit/>
          <w:trHeight w:val="240"/>
          <w:tblHeader/>
          <w:jc w:val="center"/>
        </w:trPr>
        <w:tc>
          <w:tcPr>
            <w:tcW w:w="36pt" w:type="dxa"/>
            <w:vMerge/>
          </w:tcPr>
          <w:p w:rsidR="009303D9" w:rsidRDefault="009303D9">
            <w:pPr>
              <w:rPr>
                <w:sz w:val="16"/>
                <w:szCs w:val="16"/>
              </w:rPr>
            </w:pPr>
          </w:p>
        </w:tc>
        <w:tc>
          <w:tcPr>
            <w:tcW w:w="117pt" w:type="dxa"/>
            <w:vAlign w:val="center"/>
          </w:tcPr>
          <w:p w:rsidR="009303D9" w:rsidRDefault="009303D9">
            <w:pPr>
              <w:pStyle w:val="tablecolsubhead"/>
            </w:pPr>
            <w:r>
              <w:t>Table column subhead</w:t>
            </w:r>
          </w:p>
        </w:tc>
        <w:tc>
          <w:tcPr>
            <w:tcW w:w="45pt" w:type="dxa"/>
            <w:vAlign w:val="center"/>
          </w:tcPr>
          <w:p w:rsidR="009303D9" w:rsidRDefault="009303D9">
            <w:pPr>
              <w:pStyle w:val="tablecolsubhead"/>
            </w:pPr>
            <w:r>
              <w:t>Subhead</w:t>
            </w:r>
          </w:p>
        </w:tc>
        <w:tc>
          <w:tcPr>
            <w:tcW w:w="45pt" w:type="dxa"/>
            <w:vAlign w:val="center"/>
          </w:tcPr>
          <w:p w:rsidR="009303D9" w:rsidRDefault="009303D9">
            <w:pPr>
              <w:pStyle w:val="tablecolsubhead"/>
            </w:pPr>
            <w:r>
              <w:t>Subhead</w:t>
            </w:r>
          </w:p>
        </w:tc>
      </w:tr>
      <w:tr w:rsidR="009303D9">
        <w:trPr>
          <w:trHeight w:val="320"/>
          <w:jc w:val="center"/>
        </w:trPr>
        <w:tc>
          <w:tcPr>
            <w:tcW w:w="36pt" w:type="dxa"/>
            <w:vAlign w:val="center"/>
          </w:tcPr>
          <w:p w:rsidR="009303D9" w:rsidRDefault="009303D9">
            <w:pPr>
              <w:pStyle w:val="tablecopy"/>
              <w:rPr>
                <w:sz w:val="8"/>
                <w:szCs w:val="8"/>
              </w:rPr>
            </w:pPr>
            <w:r>
              <w:t>copy</w:t>
            </w:r>
          </w:p>
        </w:tc>
        <w:tc>
          <w:tcPr>
            <w:tcW w:w="117pt" w:type="dxa"/>
            <w:vAlign w:val="center"/>
          </w:tcPr>
          <w:p w:rsidR="009303D9" w:rsidRDefault="009303D9">
            <w:pPr>
              <w:pStyle w:val="tablecopy"/>
            </w:pPr>
            <w:r>
              <w:t>More table copy</w:t>
            </w:r>
            <w:r>
              <w:rPr>
                <w:vertAlign w:val="superscript"/>
              </w:rPr>
              <w:t>a</w:t>
            </w:r>
          </w:p>
        </w:tc>
        <w:tc>
          <w:tcPr>
            <w:tcW w:w="45pt" w:type="dxa"/>
            <w:vAlign w:val="center"/>
          </w:tcPr>
          <w:p w:rsidR="009303D9" w:rsidRDefault="009303D9">
            <w:pPr>
              <w:rPr>
                <w:sz w:val="16"/>
                <w:szCs w:val="16"/>
              </w:rPr>
            </w:pPr>
          </w:p>
        </w:tc>
        <w:tc>
          <w:tcPr>
            <w:tcW w:w="45pt"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575BCA" w:rsidRDefault="0080791D" w:rsidP="00836367">
      <w:pPr>
        <w:pStyle w:val="BodyText"/>
      </w:pPr>
      <w:r w:rsidRPr="005B520E">
        <w:t>The preferred spelling of the word “acknowledgment” in America is without an “e” after the “g</w:t>
      </w:r>
      <w:r w:rsidR="00AE3409">
        <w:t>”. Avoid the stilted expression “</w:t>
      </w:r>
      <w:proofErr w:type="spellStart"/>
      <w:r w:rsidR="00AE3409">
        <w:rPr>
          <w:lang w:val="en-US"/>
        </w:rPr>
        <w:t>o</w:t>
      </w:r>
      <w:r w:rsidRPr="005B520E">
        <w:t>ne</w:t>
      </w:r>
      <w:proofErr w:type="spellEnd"/>
      <w:r w:rsidRPr="005B520E">
        <w:t xml:space="preserv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9303D9" w:rsidRDefault="009303D9" w:rsidP="00A059B3">
      <w:pPr>
        <w:pStyle w:val="Heading5"/>
      </w:pPr>
      <w:r w:rsidRPr="005B520E">
        <w:t>References</w:t>
      </w:r>
    </w:p>
    <w:p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rsidR="009303D9" w:rsidRDefault="009303D9" w:rsidP="0004781E">
      <w:pPr>
        <w:pStyle w:val="references"/>
        <w:ind w:start="17.70pt" w:hanging="17.70pt"/>
      </w:pPr>
      <w:r>
        <w:t>J. Clerk Maxwell, A Treatise on Electricity and Magnetism, 3rd ed., vol. 2. Oxford: Clarendon, 1892, pp.68–73.</w:t>
      </w:r>
    </w:p>
    <w:p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rsidR="009303D9" w:rsidRDefault="009303D9" w:rsidP="0004781E">
      <w:pPr>
        <w:pStyle w:val="references"/>
        <w:ind w:start="17.70pt" w:hanging="17.70pt"/>
      </w:pPr>
      <w:r>
        <w:t>K. Elissa, “Title of paper if known,” unpublished.</w:t>
      </w:r>
    </w:p>
    <w:p w:rsidR="009303D9" w:rsidRDefault="009303D9" w:rsidP="0004781E">
      <w:pPr>
        <w:pStyle w:val="references"/>
        <w:ind w:start="17.70pt" w:hanging="17.70pt"/>
      </w:pPr>
      <w:r>
        <w:lastRenderedPageBreak/>
        <w:t>R. Nicole, “Title of paper with only first word capitalized,” J. Name Stand. Abbrev., in press.</w:t>
      </w:r>
    </w:p>
    <w:p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start="17.70pt" w:hanging="17.70pt"/>
      </w:pPr>
      <w:r>
        <w:t>M. Young, The Technical Writer</w:t>
      </w:r>
      <w:r w:rsidR="00E7596C">
        <w:t>’</w:t>
      </w:r>
      <w: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3B2B40" w:rsidP="005B520E">
      <w:r>
        <w:rPr>
          <w:noProof/>
        </w:rPr>
        <w:drawing>
          <wp:anchor distT="0" distB="0" distL="114300" distR="114300" simplePos="0" relativeHeight="251657728" behindDoc="1" locked="0" layoutInCell="1" allowOverlap="1">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4878EB" w:rsidRDefault="004878EB" w:rsidP="001A3B3D">
      <w:r>
        <w:separator/>
      </w:r>
    </w:p>
  </w:endnote>
  <w:endnote w:type="continuationSeparator" w:id="0">
    <w:p w:rsidR="004878EB" w:rsidRDefault="004878EB"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4878EB" w:rsidRDefault="004878EB" w:rsidP="001A3B3D">
      <w:r>
        <w:separator/>
      </w:r>
    </w:p>
  </w:footnote>
  <w:footnote w:type="continuationSeparator" w:id="0">
    <w:p w:rsidR="004878EB" w:rsidRDefault="004878EB"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5878"/>
    <w:rsid w:val="00025F36"/>
    <w:rsid w:val="00035AC0"/>
    <w:rsid w:val="0004781E"/>
    <w:rsid w:val="000506BA"/>
    <w:rsid w:val="000678F8"/>
    <w:rsid w:val="0008113D"/>
    <w:rsid w:val="0008758A"/>
    <w:rsid w:val="000877F3"/>
    <w:rsid w:val="00090BA8"/>
    <w:rsid w:val="000953A0"/>
    <w:rsid w:val="000A13FE"/>
    <w:rsid w:val="000C1E68"/>
    <w:rsid w:val="000D5731"/>
    <w:rsid w:val="000E3B31"/>
    <w:rsid w:val="0010057C"/>
    <w:rsid w:val="00101282"/>
    <w:rsid w:val="00124467"/>
    <w:rsid w:val="00140570"/>
    <w:rsid w:val="001419C6"/>
    <w:rsid w:val="00147A76"/>
    <w:rsid w:val="001773CD"/>
    <w:rsid w:val="001821DE"/>
    <w:rsid w:val="00186DE6"/>
    <w:rsid w:val="001871DE"/>
    <w:rsid w:val="0019276D"/>
    <w:rsid w:val="0019437E"/>
    <w:rsid w:val="001A0A62"/>
    <w:rsid w:val="001A1C28"/>
    <w:rsid w:val="001A2EFD"/>
    <w:rsid w:val="001A3B3D"/>
    <w:rsid w:val="001A7097"/>
    <w:rsid w:val="001B67DC"/>
    <w:rsid w:val="001E02C2"/>
    <w:rsid w:val="001E193C"/>
    <w:rsid w:val="001E3D31"/>
    <w:rsid w:val="001E490A"/>
    <w:rsid w:val="001F021A"/>
    <w:rsid w:val="001F073A"/>
    <w:rsid w:val="001F1B4F"/>
    <w:rsid w:val="00200A67"/>
    <w:rsid w:val="00204576"/>
    <w:rsid w:val="002254A9"/>
    <w:rsid w:val="00232E6D"/>
    <w:rsid w:val="00233D97"/>
    <w:rsid w:val="002347A2"/>
    <w:rsid w:val="00236B63"/>
    <w:rsid w:val="00257546"/>
    <w:rsid w:val="00270D89"/>
    <w:rsid w:val="00273CAD"/>
    <w:rsid w:val="00275E28"/>
    <w:rsid w:val="002850E3"/>
    <w:rsid w:val="0028546A"/>
    <w:rsid w:val="00294873"/>
    <w:rsid w:val="002A18B5"/>
    <w:rsid w:val="002A562F"/>
    <w:rsid w:val="002A61D6"/>
    <w:rsid w:val="002B0BBD"/>
    <w:rsid w:val="002B522F"/>
    <w:rsid w:val="002B6FE1"/>
    <w:rsid w:val="002C78C9"/>
    <w:rsid w:val="002D30B9"/>
    <w:rsid w:val="002D5DEF"/>
    <w:rsid w:val="002E1864"/>
    <w:rsid w:val="002E3891"/>
    <w:rsid w:val="002F11FE"/>
    <w:rsid w:val="00300857"/>
    <w:rsid w:val="003118BA"/>
    <w:rsid w:val="0031381A"/>
    <w:rsid w:val="00327535"/>
    <w:rsid w:val="00327E64"/>
    <w:rsid w:val="00327FAD"/>
    <w:rsid w:val="00333F4A"/>
    <w:rsid w:val="00351677"/>
    <w:rsid w:val="00354471"/>
    <w:rsid w:val="00354FCF"/>
    <w:rsid w:val="003610F4"/>
    <w:rsid w:val="00361982"/>
    <w:rsid w:val="003702E6"/>
    <w:rsid w:val="003748F2"/>
    <w:rsid w:val="00382C18"/>
    <w:rsid w:val="00386300"/>
    <w:rsid w:val="00386522"/>
    <w:rsid w:val="00386D6F"/>
    <w:rsid w:val="00387210"/>
    <w:rsid w:val="00387D31"/>
    <w:rsid w:val="003A0FFC"/>
    <w:rsid w:val="003A19E2"/>
    <w:rsid w:val="003B001F"/>
    <w:rsid w:val="003B2B40"/>
    <w:rsid w:val="003B2F53"/>
    <w:rsid w:val="003B4E04"/>
    <w:rsid w:val="003D0F76"/>
    <w:rsid w:val="003D5467"/>
    <w:rsid w:val="003E3C63"/>
    <w:rsid w:val="003F2178"/>
    <w:rsid w:val="003F2BEC"/>
    <w:rsid w:val="003F4EBB"/>
    <w:rsid w:val="003F5A08"/>
    <w:rsid w:val="003F6047"/>
    <w:rsid w:val="00407A54"/>
    <w:rsid w:val="00412849"/>
    <w:rsid w:val="00420716"/>
    <w:rsid w:val="00422707"/>
    <w:rsid w:val="00427A32"/>
    <w:rsid w:val="00430305"/>
    <w:rsid w:val="004325FB"/>
    <w:rsid w:val="00432A21"/>
    <w:rsid w:val="00432CD4"/>
    <w:rsid w:val="004432BA"/>
    <w:rsid w:val="0044407E"/>
    <w:rsid w:val="00446318"/>
    <w:rsid w:val="00447BB9"/>
    <w:rsid w:val="0046031D"/>
    <w:rsid w:val="00460C07"/>
    <w:rsid w:val="004614E8"/>
    <w:rsid w:val="004656EF"/>
    <w:rsid w:val="004659A9"/>
    <w:rsid w:val="00466D46"/>
    <w:rsid w:val="00470D7E"/>
    <w:rsid w:val="00473AC9"/>
    <w:rsid w:val="00484BB0"/>
    <w:rsid w:val="004878EB"/>
    <w:rsid w:val="00492A9F"/>
    <w:rsid w:val="004A1554"/>
    <w:rsid w:val="004A7720"/>
    <w:rsid w:val="004B0B79"/>
    <w:rsid w:val="004B1BC6"/>
    <w:rsid w:val="004C0111"/>
    <w:rsid w:val="004C2DEC"/>
    <w:rsid w:val="004C656F"/>
    <w:rsid w:val="004C74C6"/>
    <w:rsid w:val="004C7514"/>
    <w:rsid w:val="004D72B5"/>
    <w:rsid w:val="004E61DA"/>
    <w:rsid w:val="004F0D92"/>
    <w:rsid w:val="005008AD"/>
    <w:rsid w:val="00547B4A"/>
    <w:rsid w:val="00551B7F"/>
    <w:rsid w:val="005579AC"/>
    <w:rsid w:val="00561605"/>
    <w:rsid w:val="0056361C"/>
    <w:rsid w:val="00564647"/>
    <w:rsid w:val="00564B6F"/>
    <w:rsid w:val="0056610F"/>
    <w:rsid w:val="00570D39"/>
    <w:rsid w:val="00571581"/>
    <w:rsid w:val="00575BCA"/>
    <w:rsid w:val="00581C00"/>
    <w:rsid w:val="005858D6"/>
    <w:rsid w:val="00591E17"/>
    <w:rsid w:val="00592199"/>
    <w:rsid w:val="00595E01"/>
    <w:rsid w:val="005A3B4A"/>
    <w:rsid w:val="005B0344"/>
    <w:rsid w:val="005B3B59"/>
    <w:rsid w:val="005B520E"/>
    <w:rsid w:val="005B7583"/>
    <w:rsid w:val="005B7759"/>
    <w:rsid w:val="005B78FE"/>
    <w:rsid w:val="005C0205"/>
    <w:rsid w:val="005C4168"/>
    <w:rsid w:val="005C44D2"/>
    <w:rsid w:val="005D0114"/>
    <w:rsid w:val="005D5393"/>
    <w:rsid w:val="005E04CC"/>
    <w:rsid w:val="005E2800"/>
    <w:rsid w:val="005E442C"/>
    <w:rsid w:val="00605825"/>
    <w:rsid w:val="00606EBF"/>
    <w:rsid w:val="00607B94"/>
    <w:rsid w:val="006239C5"/>
    <w:rsid w:val="00633FF2"/>
    <w:rsid w:val="00645D22"/>
    <w:rsid w:val="00651A08"/>
    <w:rsid w:val="00654204"/>
    <w:rsid w:val="0065459E"/>
    <w:rsid w:val="006546F9"/>
    <w:rsid w:val="00660984"/>
    <w:rsid w:val="00663904"/>
    <w:rsid w:val="00664356"/>
    <w:rsid w:val="00665673"/>
    <w:rsid w:val="00670434"/>
    <w:rsid w:val="006A09D6"/>
    <w:rsid w:val="006A26E7"/>
    <w:rsid w:val="006A6755"/>
    <w:rsid w:val="006A7CEE"/>
    <w:rsid w:val="006B3A51"/>
    <w:rsid w:val="006B6614"/>
    <w:rsid w:val="006B6B66"/>
    <w:rsid w:val="006C7A87"/>
    <w:rsid w:val="006F51B5"/>
    <w:rsid w:val="006F6D3D"/>
    <w:rsid w:val="00712F70"/>
    <w:rsid w:val="00713BA3"/>
    <w:rsid w:val="00715572"/>
    <w:rsid w:val="007159A0"/>
    <w:rsid w:val="00715BEA"/>
    <w:rsid w:val="00717744"/>
    <w:rsid w:val="007301CA"/>
    <w:rsid w:val="00733DE0"/>
    <w:rsid w:val="0073517E"/>
    <w:rsid w:val="00737DE9"/>
    <w:rsid w:val="00740EEA"/>
    <w:rsid w:val="0074390F"/>
    <w:rsid w:val="00744189"/>
    <w:rsid w:val="0074471F"/>
    <w:rsid w:val="00744B7F"/>
    <w:rsid w:val="0074775A"/>
    <w:rsid w:val="00757F5F"/>
    <w:rsid w:val="0076549C"/>
    <w:rsid w:val="0077383D"/>
    <w:rsid w:val="00794804"/>
    <w:rsid w:val="007B33F1"/>
    <w:rsid w:val="007B6D71"/>
    <w:rsid w:val="007B6DDA"/>
    <w:rsid w:val="007C0308"/>
    <w:rsid w:val="007C2FF2"/>
    <w:rsid w:val="007C3290"/>
    <w:rsid w:val="007C47C0"/>
    <w:rsid w:val="007D0E3B"/>
    <w:rsid w:val="007D12B3"/>
    <w:rsid w:val="007D19DE"/>
    <w:rsid w:val="007D60A8"/>
    <w:rsid w:val="007D6232"/>
    <w:rsid w:val="007E4E9F"/>
    <w:rsid w:val="007F16A0"/>
    <w:rsid w:val="007F1F99"/>
    <w:rsid w:val="007F2E12"/>
    <w:rsid w:val="007F4293"/>
    <w:rsid w:val="007F6C2A"/>
    <w:rsid w:val="007F768F"/>
    <w:rsid w:val="00802957"/>
    <w:rsid w:val="008048F0"/>
    <w:rsid w:val="008070DE"/>
    <w:rsid w:val="0080791D"/>
    <w:rsid w:val="008160ED"/>
    <w:rsid w:val="00824FB7"/>
    <w:rsid w:val="00830A2C"/>
    <w:rsid w:val="00831B9D"/>
    <w:rsid w:val="00834045"/>
    <w:rsid w:val="00836367"/>
    <w:rsid w:val="00841C3F"/>
    <w:rsid w:val="0085706D"/>
    <w:rsid w:val="00860C59"/>
    <w:rsid w:val="00861D96"/>
    <w:rsid w:val="00870A2A"/>
    <w:rsid w:val="00873603"/>
    <w:rsid w:val="008748DD"/>
    <w:rsid w:val="008833EB"/>
    <w:rsid w:val="0088369C"/>
    <w:rsid w:val="00884413"/>
    <w:rsid w:val="008A2C7D"/>
    <w:rsid w:val="008B6524"/>
    <w:rsid w:val="008C34EB"/>
    <w:rsid w:val="008C4B23"/>
    <w:rsid w:val="008C5DD1"/>
    <w:rsid w:val="008D5996"/>
    <w:rsid w:val="008D61B1"/>
    <w:rsid w:val="008E12E2"/>
    <w:rsid w:val="008E5F5E"/>
    <w:rsid w:val="008E791E"/>
    <w:rsid w:val="008F6E2C"/>
    <w:rsid w:val="009006CB"/>
    <w:rsid w:val="00902212"/>
    <w:rsid w:val="00902F67"/>
    <w:rsid w:val="00913966"/>
    <w:rsid w:val="009303D9"/>
    <w:rsid w:val="00932F0F"/>
    <w:rsid w:val="00933C64"/>
    <w:rsid w:val="00936B39"/>
    <w:rsid w:val="00945083"/>
    <w:rsid w:val="00972203"/>
    <w:rsid w:val="009759C8"/>
    <w:rsid w:val="00985D5B"/>
    <w:rsid w:val="0099077E"/>
    <w:rsid w:val="00991C8E"/>
    <w:rsid w:val="009933EA"/>
    <w:rsid w:val="00994A37"/>
    <w:rsid w:val="0099637B"/>
    <w:rsid w:val="009A64DB"/>
    <w:rsid w:val="009B285E"/>
    <w:rsid w:val="009B376A"/>
    <w:rsid w:val="009B61F5"/>
    <w:rsid w:val="009C20F4"/>
    <w:rsid w:val="009C35E2"/>
    <w:rsid w:val="009C4C56"/>
    <w:rsid w:val="009C500B"/>
    <w:rsid w:val="009D18DD"/>
    <w:rsid w:val="009D5806"/>
    <w:rsid w:val="009E6EEC"/>
    <w:rsid w:val="009F1D79"/>
    <w:rsid w:val="009F3038"/>
    <w:rsid w:val="00A01130"/>
    <w:rsid w:val="00A059B3"/>
    <w:rsid w:val="00A069F2"/>
    <w:rsid w:val="00A16998"/>
    <w:rsid w:val="00A16E8B"/>
    <w:rsid w:val="00A17AEA"/>
    <w:rsid w:val="00A369E5"/>
    <w:rsid w:val="00A4222E"/>
    <w:rsid w:val="00A514E9"/>
    <w:rsid w:val="00A80580"/>
    <w:rsid w:val="00A8212B"/>
    <w:rsid w:val="00A9023D"/>
    <w:rsid w:val="00AA7834"/>
    <w:rsid w:val="00AD1D8B"/>
    <w:rsid w:val="00AD536A"/>
    <w:rsid w:val="00AD578D"/>
    <w:rsid w:val="00AE3409"/>
    <w:rsid w:val="00AE3FEA"/>
    <w:rsid w:val="00AE494F"/>
    <w:rsid w:val="00AF5D26"/>
    <w:rsid w:val="00B07E44"/>
    <w:rsid w:val="00B118AC"/>
    <w:rsid w:val="00B11A60"/>
    <w:rsid w:val="00B2150E"/>
    <w:rsid w:val="00B22613"/>
    <w:rsid w:val="00B30E6D"/>
    <w:rsid w:val="00B4054B"/>
    <w:rsid w:val="00B44A76"/>
    <w:rsid w:val="00B5279A"/>
    <w:rsid w:val="00B56EF8"/>
    <w:rsid w:val="00B61AAC"/>
    <w:rsid w:val="00B768D1"/>
    <w:rsid w:val="00B772A6"/>
    <w:rsid w:val="00B84B84"/>
    <w:rsid w:val="00B9514B"/>
    <w:rsid w:val="00B958DC"/>
    <w:rsid w:val="00BA1025"/>
    <w:rsid w:val="00BC3420"/>
    <w:rsid w:val="00BC5D3C"/>
    <w:rsid w:val="00BC6750"/>
    <w:rsid w:val="00BD670B"/>
    <w:rsid w:val="00BE5A2A"/>
    <w:rsid w:val="00BE7D3C"/>
    <w:rsid w:val="00BF5FF6"/>
    <w:rsid w:val="00C0207F"/>
    <w:rsid w:val="00C02B52"/>
    <w:rsid w:val="00C16117"/>
    <w:rsid w:val="00C2083D"/>
    <w:rsid w:val="00C3075A"/>
    <w:rsid w:val="00C3366D"/>
    <w:rsid w:val="00C3514B"/>
    <w:rsid w:val="00C433CD"/>
    <w:rsid w:val="00C4637F"/>
    <w:rsid w:val="00C466E6"/>
    <w:rsid w:val="00C611A0"/>
    <w:rsid w:val="00C62622"/>
    <w:rsid w:val="00C733B6"/>
    <w:rsid w:val="00C73C58"/>
    <w:rsid w:val="00C7797A"/>
    <w:rsid w:val="00C919A4"/>
    <w:rsid w:val="00CA1014"/>
    <w:rsid w:val="00CA4392"/>
    <w:rsid w:val="00CA449E"/>
    <w:rsid w:val="00CB30FC"/>
    <w:rsid w:val="00CB635E"/>
    <w:rsid w:val="00CC06FD"/>
    <w:rsid w:val="00CC393F"/>
    <w:rsid w:val="00CC5537"/>
    <w:rsid w:val="00CD7EE0"/>
    <w:rsid w:val="00CE1795"/>
    <w:rsid w:val="00CF52FF"/>
    <w:rsid w:val="00D04568"/>
    <w:rsid w:val="00D07DD9"/>
    <w:rsid w:val="00D159BE"/>
    <w:rsid w:val="00D2176E"/>
    <w:rsid w:val="00D25F19"/>
    <w:rsid w:val="00D3603A"/>
    <w:rsid w:val="00D4027F"/>
    <w:rsid w:val="00D4073B"/>
    <w:rsid w:val="00D512A7"/>
    <w:rsid w:val="00D56D9F"/>
    <w:rsid w:val="00D632BE"/>
    <w:rsid w:val="00D65330"/>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E5ED3"/>
    <w:rsid w:val="00DE68DA"/>
    <w:rsid w:val="00DF6EFE"/>
    <w:rsid w:val="00E07383"/>
    <w:rsid w:val="00E07CBC"/>
    <w:rsid w:val="00E165BC"/>
    <w:rsid w:val="00E224A6"/>
    <w:rsid w:val="00E25366"/>
    <w:rsid w:val="00E26B2A"/>
    <w:rsid w:val="00E47ADB"/>
    <w:rsid w:val="00E51D7A"/>
    <w:rsid w:val="00E560A9"/>
    <w:rsid w:val="00E61E12"/>
    <w:rsid w:val="00E70324"/>
    <w:rsid w:val="00E70B5F"/>
    <w:rsid w:val="00E71388"/>
    <w:rsid w:val="00E7596C"/>
    <w:rsid w:val="00E85930"/>
    <w:rsid w:val="00E878F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4662"/>
    <w:rsid w:val="00F271DE"/>
    <w:rsid w:val="00F3064F"/>
    <w:rsid w:val="00F32BFF"/>
    <w:rsid w:val="00F352C1"/>
    <w:rsid w:val="00F4045B"/>
    <w:rsid w:val="00F549FE"/>
    <w:rsid w:val="00F627DA"/>
    <w:rsid w:val="00F65972"/>
    <w:rsid w:val="00F7288F"/>
    <w:rsid w:val="00F847A6"/>
    <w:rsid w:val="00F9441B"/>
    <w:rsid w:val="00F9464D"/>
    <w:rsid w:val="00F95D4F"/>
    <w:rsid w:val="00FA4C32"/>
    <w:rsid w:val="00FB00D7"/>
    <w:rsid w:val="00FB13C9"/>
    <w:rsid w:val="00FB2039"/>
    <w:rsid w:val="00FB27A2"/>
    <w:rsid w:val="00FC1E38"/>
    <w:rsid w:val="00FD5FEE"/>
    <w:rsid w:val="00FE6C8D"/>
    <w:rsid w:val="00FE7114"/>
    <w:rsid w:val="00FF0D5B"/>
    <w:rsid w:val="00FF4F7B"/>
    <w:rsid w:val="00FF4F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theme" Target="theme/theme1.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fontTable" Target="fontTable.xml"/><Relationship Id="rId2" Type="http://purl.oclc.org/ooxml/officeDocument/relationships/numbering" Target="numbering.xml"/><Relationship Id="rId16" Type="http://purl.oclc.org/ooxml/officeDocument/relationships/image" Target="media/image8.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449</TotalTime>
  <Pages>5</Pages>
  <Words>2522</Words>
  <Characters>14378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351</cp:revision>
  <dcterms:created xsi:type="dcterms:W3CDTF">2019-01-08T18:42:00Z</dcterms:created>
  <dcterms:modified xsi:type="dcterms:W3CDTF">2020-04-10T16:08:00Z</dcterms:modified>
</cp:coreProperties>
</file>